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 w:rsidRPr="00807D34">
        <w:rPr>
          <w:noProof/>
        </w:rPr>
        <w:drawing>
          <wp:anchor distT="0" distB="0" distL="114300" distR="114300" simplePos="0" relativeHeight="251659264" behindDoc="0" locked="0" layoutInCell="1" allowOverlap="1" wp14:anchorId="36367EBB" wp14:editId="63A896B6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774950" cy="7429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4DF">
        <w:rPr>
          <w:rFonts w:asciiTheme="minorHAnsi" w:hAnsiTheme="minorHAnsi" w:cs="HelveticaNeue"/>
          <w:color w:val="5A3696"/>
        </w:rPr>
        <w:tab/>
      </w:r>
    </w:p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14"/>
          <w:szCs w:val="22"/>
        </w:rPr>
      </w:pPr>
    </w:p>
    <w:p w:rsidR="00E409BC" w:rsidRPr="006840DE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</w:rPr>
      </w:pPr>
      <w:r w:rsidRPr="006840DE">
        <w:rPr>
          <w:rFonts w:asciiTheme="minorHAnsi" w:hAnsiTheme="minorHAnsi" w:cs="Arial"/>
          <w:b/>
          <w:spacing w:val="-5"/>
          <w:sz w:val="56"/>
          <w:szCs w:val="22"/>
          <w:u w:val="single"/>
        </w:rPr>
        <w:t>BASIN BÜLTENİ</w:t>
      </w:r>
    </w:p>
    <w:p w:rsidR="00E409BC" w:rsidRPr="00DB5332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44"/>
          <w:u w:val="single"/>
        </w:rPr>
      </w:pPr>
    </w:p>
    <w:p w:rsidR="00F42072" w:rsidRPr="006840DE" w:rsidRDefault="006840DE" w:rsidP="00DB5332">
      <w:pPr>
        <w:jc w:val="center"/>
        <w:rPr>
          <w:b/>
          <w:sz w:val="52"/>
          <w:szCs w:val="44"/>
        </w:rPr>
      </w:pPr>
      <w:r w:rsidRPr="006840DE">
        <w:rPr>
          <w:b/>
          <w:sz w:val="52"/>
          <w:szCs w:val="44"/>
        </w:rPr>
        <w:t>LİSELİLER</w:t>
      </w:r>
      <w:r w:rsidR="00827D55">
        <w:rPr>
          <w:b/>
          <w:sz w:val="52"/>
          <w:szCs w:val="44"/>
        </w:rPr>
        <w:t>, SANAL MAHKEMEDE YARIŞACAK</w:t>
      </w:r>
    </w:p>
    <w:p w:rsidR="00E409BC" w:rsidRPr="00DB5332" w:rsidRDefault="00E409BC" w:rsidP="00E409BC">
      <w:pPr>
        <w:jc w:val="center"/>
        <w:rPr>
          <w:b/>
          <w:sz w:val="44"/>
          <w:szCs w:val="44"/>
          <w:highlight w:val="yellow"/>
        </w:rPr>
      </w:pPr>
    </w:p>
    <w:p w:rsidR="00E409BC" w:rsidRPr="00E409BC" w:rsidRDefault="00E409BC" w:rsidP="00E409BC">
      <w:pPr>
        <w:spacing w:line="276" w:lineRule="auto"/>
        <w:jc w:val="center"/>
        <w:rPr>
          <w:b/>
          <w:sz w:val="36"/>
          <w:szCs w:val="36"/>
          <w:highlight w:val="yellow"/>
        </w:rPr>
      </w:pPr>
    </w:p>
    <w:p w:rsidR="00DB5332" w:rsidRDefault="00DB5332" w:rsidP="006840DE">
      <w:pPr>
        <w:jc w:val="center"/>
        <w:rPr>
          <w:b/>
          <w:i/>
          <w:sz w:val="36"/>
          <w:szCs w:val="36"/>
        </w:rPr>
      </w:pPr>
      <w:r w:rsidRPr="00DB5332">
        <w:rPr>
          <w:b/>
          <w:i/>
          <w:sz w:val="36"/>
          <w:szCs w:val="36"/>
        </w:rPr>
        <w:t>İlgi alanı hukuk olan liseli gençler</w:t>
      </w:r>
      <w:r w:rsidR="006840DE">
        <w:rPr>
          <w:b/>
          <w:i/>
          <w:sz w:val="36"/>
          <w:szCs w:val="36"/>
        </w:rPr>
        <w:t>,</w:t>
      </w:r>
      <w:r w:rsidRPr="00DB5332">
        <w:rPr>
          <w:b/>
          <w:i/>
          <w:sz w:val="36"/>
          <w:szCs w:val="36"/>
        </w:rPr>
        <w:t xml:space="preserve"> “Liselerarası </w:t>
      </w:r>
      <w:r w:rsidR="0020549D">
        <w:rPr>
          <w:b/>
          <w:i/>
          <w:sz w:val="36"/>
          <w:szCs w:val="36"/>
        </w:rPr>
        <w:t>Kurgusal</w:t>
      </w:r>
      <w:r w:rsidRPr="00DB5332">
        <w:rPr>
          <w:b/>
          <w:i/>
          <w:sz w:val="36"/>
          <w:szCs w:val="36"/>
        </w:rPr>
        <w:t xml:space="preserve"> Dava Yarışması” ile İKÜ </w:t>
      </w:r>
      <w:r w:rsidR="00C5037E">
        <w:rPr>
          <w:b/>
          <w:i/>
          <w:sz w:val="36"/>
          <w:szCs w:val="36"/>
        </w:rPr>
        <w:t>çatısı altında bir araya gelerek, kurulacak sanal mahkemede, “</w:t>
      </w:r>
      <w:r w:rsidR="006840DE" w:rsidRPr="006840DE">
        <w:rPr>
          <w:b/>
          <w:i/>
          <w:sz w:val="36"/>
          <w:szCs w:val="36"/>
        </w:rPr>
        <w:t>davalı</w:t>
      </w:r>
      <w:r w:rsidR="00C5037E">
        <w:rPr>
          <w:b/>
          <w:i/>
          <w:sz w:val="36"/>
          <w:szCs w:val="36"/>
        </w:rPr>
        <w:t>”</w:t>
      </w:r>
      <w:r w:rsidR="006840DE" w:rsidRPr="006840DE">
        <w:rPr>
          <w:b/>
          <w:i/>
          <w:sz w:val="36"/>
          <w:szCs w:val="36"/>
        </w:rPr>
        <w:t xml:space="preserve"> ve </w:t>
      </w:r>
      <w:r w:rsidR="00C5037E">
        <w:rPr>
          <w:b/>
          <w:i/>
          <w:sz w:val="36"/>
          <w:szCs w:val="36"/>
        </w:rPr>
        <w:t>“</w:t>
      </w:r>
      <w:r w:rsidR="006840DE" w:rsidRPr="006840DE">
        <w:rPr>
          <w:b/>
          <w:i/>
          <w:sz w:val="36"/>
          <w:szCs w:val="36"/>
        </w:rPr>
        <w:t>davacı</w:t>
      </w:r>
      <w:r w:rsidR="00C5037E">
        <w:rPr>
          <w:b/>
          <w:i/>
          <w:sz w:val="36"/>
          <w:szCs w:val="36"/>
        </w:rPr>
        <w:t xml:space="preserve">” olarak </w:t>
      </w:r>
      <w:r w:rsidR="00827D55">
        <w:rPr>
          <w:b/>
          <w:i/>
          <w:sz w:val="36"/>
          <w:szCs w:val="36"/>
        </w:rPr>
        <w:t xml:space="preserve">karşılıklı </w:t>
      </w:r>
      <w:r w:rsidR="00C5037E">
        <w:rPr>
          <w:b/>
          <w:i/>
          <w:sz w:val="36"/>
          <w:szCs w:val="36"/>
        </w:rPr>
        <w:t>haklılık</w:t>
      </w:r>
      <w:r w:rsidR="006840DE" w:rsidRPr="006840DE">
        <w:rPr>
          <w:b/>
          <w:i/>
          <w:sz w:val="36"/>
          <w:szCs w:val="36"/>
        </w:rPr>
        <w:t xml:space="preserve"> mücadelesi verecek</w:t>
      </w:r>
      <w:r w:rsidR="00827D55">
        <w:rPr>
          <w:b/>
          <w:i/>
          <w:sz w:val="36"/>
          <w:szCs w:val="36"/>
        </w:rPr>
        <w:t>ler</w:t>
      </w:r>
      <w:r w:rsidR="006840DE" w:rsidRPr="006840DE">
        <w:rPr>
          <w:b/>
          <w:i/>
          <w:sz w:val="36"/>
          <w:szCs w:val="36"/>
        </w:rPr>
        <w:t>.</w:t>
      </w:r>
    </w:p>
    <w:p w:rsidR="006840DE" w:rsidRPr="006840DE" w:rsidRDefault="006840DE" w:rsidP="006840DE">
      <w:pPr>
        <w:rPr>
          <w:b/>
          <w:i/>
          <w:sz w:val="36"/>
          <w:szCs w:val="36"/>
        </w:rPr>
      </w:pPr>
    </w:p>
    <w:p w:rsidR="00DB5332" w:rsidRDefault="00DB5332" w:rsidP="00DB5332">
      <w:pPr>
        <w:rPr>
          <w:b/>
        </w:rPr>
      </w:pPr>
    </w:p>
    <w:p w:rsidR="00457597" w:rsidRDefault="006840DE" w:rsidP="006840DE">
      <w:pPr>
        <w:spacing w:line="276" w:lineRule="auto"/>
        <w:jc w:val="both"/>
      </w:pPr>
      <w:r w:rsidRPr="006840DE">
        <w:rPr>
          <w:b/>
        </w:rPr>
        <w:t xml:space="preserve">İstanbul Kültür Üniversitesi (İKÜ) </w:t>
      </w:r>
      <w:r>
        <w:t>b</w:t>
      </w:r>
      <w:r w:rsidRPr="000524CC">
        <w:t>u yıl ilk kez</w:t>
      </w:r>
      <w:r>
        <w:t xml:space="preserve"> </w:t>
      </w:r>
      <w:r w:rsidR="001157E3">
        <w:t xml:space="preserve">düzenleyeceği </w:t>
      </w:r>
      <w:r w:rsidR="00DB5332" w:rsidRPr="00DB5332">
        <w:rPr>
          <w:b/>
        </w:rPr>
        <w:t xml:space="preserve">“Liselerarası </w:t>
      </w:r>
      <w:r w:rsidR="0020549D">
        <w:rPr>
          <w:b/>
        </w:rPr>
        <w:t>Kurgusal</w:t>
      </w:r>
      <w:r w:rsidR="00DB5332" w:rsidRPr="00DB5332">
        <w:rPr>
          <w:b/>
        </w:rPr>
        <w:t xml:space="preserve"> Dava Yarışması”</w:t>
      </w:r>
      <w:r>
        <w:rPr>
          <w:b/>
        </w:rPr>
        <w:t xml:space="preserve"> </w:t>
      </w:r>
      <w:r w:rsidRPr="006840DE">
        <w:t>ile</w:t>
      </w:r>
      <w:r w:rsidR="00DB5332" w:rsidRPr="000524CC">
        <w:t xml:space="preserve"> </w:t>
      </w:r>
      <w:r w:rsidR="00827D55">
        <w:t xml:space="preserve">kurulacak sanal mahkemede </w:t>
      </w:r>
      <w:r w:rsidR="00DB5332" w:rsidRPr="000524CC">
        <w:t xml:space="preserve">hukuk fakültelerinde okumak isteyen </w:t>
      </w:r>
      <w:r>
        <w:t xml:space="preserve">lise öğrencilerine, </w:t>
      </w:r>
      <w:r w:rsidR="00DB5332" w:rsidRPr="000524CC">
        <w:t xml:space="preserve"> </w:t>
      </w:r>
      <w:r>
        <w:t>hukuk alanına</w:t>
      </w:r>
      <w:r w:rsidR="00457597">
        <w:t xml:space="preserve"> yatkınlıklarını ölçebilme fırsatı sunacak. İki tur halinde gerçekleşecek yarışmada okullarını temsil edecek takımlar, kıyasıya yarışacaklar. </w:t>
      </w:r>
      <w:r w:rsidR="00DB5332" w:rsidRPr="000524CC">
        <w:t>Kişisel verilerin korunması temalı yarışmada gençler</w:t>
      </w:r>
      <w:r w:rsidR="001157E3">
        <w:t>,</w:t>
      </w:r>
      <w:r w:rsidR="00DB5332" w:rsidRPr="000524CC">
        <w:t xml:space="preserve"> davalı ve davacı olarak </w:t>
      </w:r>
      <w:r w:rsidR="00DB5332" w:rsidRPr="00DB5332">
        <w:rPr>
          <w:b/>
        </w:rPr>
        <w:t>“haklılık”</w:t>
      </w:r>
      <w:r w:rsidR="00457597">
        <w:t xml:space="preserve"> mücadelesi verecek.</w:t>
      </w:r>
    </w:p>
    <w:p w:rsidR="00457597" w:rsidRDefault="00457597" w:rsidP="006840DE">
      <w:pPr>
        <w:spacing w:line="276" w:lineRule="auto"/>
        <w:jc w:val="both"/>
      </w:pPr>
    </w:p>
    <w:p w:rsidR="00DB5332" w:rsidRDefault="001157E3" w:rsidP="006840DE">
      <w:pPr>
        <w:spacing w:line="276" w:lineRule="auto"/>
        <w:jc w:val="both"/>
      </w:pPr>
      <w:r w:rsidRPr="001157E3">
        <w:t>B</w:t>
      </w:r>
      <w:r>
        <w:t>a</w:t>
      </w:r>
      <w:r w:rsidRPr="001157E3">
        <w:t>şvur</w:t>
      </w:r>
      <w:r w:rsidR="00C5037E">
        <w:t>u</w:t>
      </w:r>
      <w:r w:rsidRPr="001157E3">
        <w:t>ları</w:t>
      </w:r>
      <w:r w:rsidR="00C5037E">
        <w:t>,</w:t>
      </w:r>
      <w:r w:rsidRPr="001157E3">
        <w:t xml:space="preserve"> Şubat ayı itibariyle başlayan</w:t>
      </w:r>
      <w:r w:rsidR="00465AE2">
        <w:t xml:space="preserve"> yarışma,</w:t>
      </w:r>
      <w:r>
        <w:t xml:space="preserve"> </w:t>
      </w:r>
      <w:r w:rsidR="00DB5332" w:rsidRPr="00DB5332">
        <w:rPr>
          <w:b/>
        </w:rPr>
        <w:t>6-7 Nisan</w:t>
      </w:r>
      <w:r w:rsidR="00DB5332" w:rsidRPr="000524CC">
        <w:t xml:space="preserve"> tarihlerinde </w:t>
      </w:r>
      <w:r>
        <w:t xml:space="preserve">İKÜ Ataköy </w:t>
      </w:r>
      <w:proofErr w:type="spellStart"/>
      <w:r>
        <w:t>Yerleşkesi’nde</w:t>
      </w:r>
      <w:proofErr w:type="spellEnd"/>
      <w:r>
        <w:t xml:space="preserve"> </w:t>
      </w:r>
      <w:r w:rsidR="00465AE2">
        <w:t xml:space="preserve">düzenlenecek. </w:t>
      </w:r>
      <w:r w:rsidR="00DB5332" w:rsidRPr="000524CC">
        <w:t xml:space="preserve">Türkiye’de bulunan tüm liselerin </w:t>
      </w:r>
      <w:r w:rsidR="00465AE2">
        <w:t xml:space="preserve">11 ve 12’inci sınıf öğrencileri, okullarını temsilen </w:t>
      </w:r>
      <w:r w:rsidR="00457597">
        <w:t>ücretsiz olarak</w:t>
      </w:r>
      <w:r w:rsidR="00465AE2">
        <w:t xml:space="preserve"> </w:t>
      </w:r>
      <w:r w:rsidR="00465AE2" w:rsidRPr="00465AE2">
        <w:rPr>
          <w:b/>
        </w:rPr>
        <w:t>“İKÜ Aday”</w:t>
      </w:r>
      <w:r w:rsidR="00457597">
        <w:t xml:space="preserve"> </w:t>
      </w:r>
      <w:r w:rsidR="00465AE2">
        <w:t>web sayfası üzerinden başvurularını yapabilecek.</w:t>
      </w:r>
      <w:r w:rsidR="00457597">
        <w:t xml:space="preserve"> </w:t>
      </w:r>
    </w:p>
    <w:p w:rsidR="00DB5332" w:rsidRDefault="00DB5332" w:rsidP="006840DE">
      <w:pPr>
        <w:spacing w:line="276" w:lineRule="auto"/>
        <w:jc w:val="both"/>
      </w:pPr>
      <w:bookmarkStart w:id="0" w:name="_GoBack"/>
      <w:bookmarkEnd w:id="0"/>
    </w:p>
    <w:p w:rsidR="00827D55" w:rsidRDefault="00827D55" w:rsidP="006840DE">
      <w:pPr>
        <w:spacing w:line="276" w:lineRule="auto"/>
        <w:jc w:val="both"/>
        <w:rPr>
          <w:b/>
          <w:i/>
        </w:rPr>
      </w:pPr>
      <w:r w:rsidRPr="00827D55">
        <w:rPr>
          <w:b/>
          <w:i/>
        </w:rPr>
        <w:t>Öğrenciler yarışırken, jüri puanlayacak</w:t>
      </w:r>
    </w:p>
    <w:p w:rsidR="00827D55" w:rsidRPr="00827D55" w:rsidRDefault="00827D55" w:rsidP="006840DE">
      <w:pPr>
        <w:spacing w:line="276" w:lineRule="auto"/>
        <w:jc w:val="both"/>
        <w:rPr>
          <w:b/>
          <w:i/>
          <w:sz w:val="8"/>
        </w:rPr>
      </w:pPr>
    </w:p>
    <w:p w:rsidR="00D4084E" w:rsidRDefault="00465AE2" w:rsidP="00D4084E">
      <w:pPr>
        <w:spacing w:line="276" w:lineRule="auto"/>
        <w:jc w:val="both"/>
      </w:pPr>
      <w:r>
        <w:t>K</w:t>
      </w:r>
      <w:r w:rsidR="00DB5332" w:rsidRPr="000524CC">
        <w:t xml:space="preserve">onusu </w:t>
      </w:r>
      <w:r w:rsidR="00DB5332" w:rsidRPr="00DB5332">
        <w:rPr>
          <w:b/>
        </w:rPr>
        <w:t>“</w:t>
      </w:r>
      <w:r w:rsidR="00DB5332" w:rsidRPr="00DB5332">
        <w:rPr>
          <w:rFonts w:eastAsia="Times New Roman" w:cstheme="minorHAnsi"/>
          <w:b/>
          <w:lang w:eastAsia="tr-TR"/>
        </w:rPr>
        <w:t xml:space="preserve">Kişisel Verilerin Korunması” </w:t>
      </w:r>
      <w:r>
        <w:rPr>
          <w:rFonts w:eastAsia="Times New Roman" w:cstheme="minorHAnsi"/>
          <w:lang w:eastAsia="tr-TR"/>
        </w:rPr>
        <w:t xml:space="preserve">olarak belirlenen </w:t>
      </w:r>
      <w:r w:rsidRPr="00465AE2">
        <w:rPr>
          <w:rFonts w:eastAsia="Times New Roman" w:cstheme="minorHAnsi"/>
          <w:lang w:eastAsia="tr-TR"/>
        </w:rPr>
        <w:t>y</w:t>
      </w:r>
      <w:r w:rsidRPr="00465AE2">
        <w:t>arışmada</w:t>
      </w:r>
      <w:r>
        <w:t>,</w:t>
      </w:r>
      <w:r w:rsidRPr="00465AE2">
        <w:t xml:space="preserve"> </w:t>
      </w:r>
      <w:r>
        <w:t xml:space="preserve">kişisel verilerin </w:t>
      </w:r>
      <w:r w:rsidR="00DB5332" w:rsidRPr="00465AE2">
        <w:t>dijital ortamlarda sık sık paylaşılması sonucu ortaya çıkabilecek tehlikelere dikkat çekilecek</w:t>
      </w:r>
      <w:r>
        <w:t>. Y</w:t>
      </w:r>
      <w:r w:rsidR="00DB5332" w:rsidRPr="00465AE2">
        <w:t>asaya aykırı durumlarda karşılaş</w:t>
      </w:r>
      <w:r>
        <w:t xml:space="preserve">ılabilecek olaylar ile haklarının nasıl korunabileceğinin </w:t>
      </w:r>
      <w:r w:rsidR="00DB5332" w:rsidRPr="00465AE2">
        <w:t>ele alınaca</w:t>
      </w:r>
      <w:r w:rsidR="00D4084E">
        <w:t xml:space="preserve">ğı </w:t>
      </w:r>
      <w:r w:rsidRPr="00C5037E">
        <w:t>yarışma hakkın</w:t>
      </w:r>
      <w:r w:rsidR="00D4084E" w:rsidRPr="00C5037E">
        <w:t xml:space="preserve">da bilgi veren </w:t>
      </w:r>
      <w:r w:rsidR="00D4084E" w:rsidRPr="00C5037E">
        <w:rPr>
          <w:b/>
        </w:rPr>
        <w:t>İKÜ Eğitim Kurumları İlişkileri Koordinatörü Yavuz İlker Baldan</w:t>
      </w:r>
      <w:r w:rsidR="00D4084E" w:rsidRPr="00C5037E">
        <w:t>, “</w:t>
      </w:r>
      <w:r w:rsidR="00D4084E" w:rsidRPr="00C5037E">
        <w:rPr>
          <w:rFonts w:eastAsia="Times New Roman" w:cstheme="minorHAnsi"/>
          <w:lang w:eastAsia="tr-TR"/>
        </w:rPr>
        <w:t>Öğrenciler</w:t>
      </w:r>
      <w:r w:rsidR="00C5037E">
        <w:rPr>
          <w:rFonts w:eastAsia="Times New Roman" w:cstheme="minorHAnsi"/>
          <w:lang w:eastAsia="tr-TR"/>
        </w:rPr>
        <w:t xml:space="preserve"> </w:t>
      </w:r>
      <w:r w:rsidR="00D4084E" w:rsidRPr="00C5037E">
        <w:rPr>
          <w:rFonts w:eastAsia="Times New Roman" w:cstheme="minorHAnsi"/>
          <w:lang w:eastAsia="tr-TR"/>
        </w:rPr>
        <w:t>öncelikle</w:t>
      </w:r>
      <w:r w:rsidR="00C5037E">
        <w:rPr>
          <w:rFonts w:eastAsia="Times New Roman" w:cstheme="minorHAnsi"/>
          <w:lang w:eastAsia="tr-TR"/>
        </w:rPr>
        <w:t>,</w:t>
      </w:r>
      <w:r w:rsidR="00D4084E" w:rsidRPr="00C5037E">
        <w:rPr>
          <w:rFonts w:eastAsia="Times New Roman" w:cstheme="minorHAnsi"/>
          <w:lang w:eastAsia="tr-TR"/>
        </w:rPr>
        <w:t xml:space="preserve"> her biri aynı okulda okumak şartıyla 5 kişiden oluşacak takımlarını kuracaklar. </w:t>
      </w:r>
      <w:r w:rsidR="00D4084E" w:rsidRPr="00C5037E">
        <w:t xml:space="preserve">Takımlardaki 3 üye, </w:t>
      </w:r>
      <w:r w:rsidR="00D4084E" w:rsidRPr="00C5037E">
        <w:rPr>
          <w:b/>
        </w:rPr>
        <w:t xml:space="preserve">“iddia </w:t>
      </w:r>
      <w:proofErr w:type="spellStart"/>
      <w:r w:rsidR="00D4084E" w:rsidRPr="00C5037E">
        <w:rPr>
          <w:b/>
        </w:rPr>
        <w:t>makamı”</w:t>
      </w:r>
      <w:r w:rsidR="00D4084E" w:rsidRPr="00C5037E">
        <w:t>nda</w:t>
      </w:r>
      <w:proofErr w:type="spellEnd"/>
      <w:r w:rsidR="00D4084E" w:rsidRPr="00C5037E">
        <w:t xml:space="preserve">, 2 üye </w:t>
      </w:r>
      <w:r w:rsidR="00D4084E" w:rsidRPr="00C5037E">
        <w:rPr>
          <w:b/>
        </w:rPr>
        <w:t xml:space="preserve">“savunma </w:t>
      </w:r>
      <w:proofErr w:type="spellStart"/>
      <w:r w:rsidR="00D4084E" w:rsidRPr="00C5037E">
        <w:rPr>
          <w:b/>
        </w:rPr>
        <w:t>makam</w:t>
      </w:r>
      <w:r w:rsidR="00D4084E" w:rsidRPr="0020549D">
        <w:t>ı</w:t>
      </w:r>
      <w:r w:rsidR="00C5037E" w:rsidRPr="0020549D">
        <w:t>”</w:t>
      </w:r>
      <w:r w:rsidR="00D4084E" w:rsidRPr="00C5037E">
        <w:t>nda</w:t>
      </w:r>
      <w:proofErr w:type="spellEnd"/>
      <w:r w:rsidR="00D4084E" w:rsidRPr="00C5037E">
        <w:t xml:space="preserve"> yer alacak.</w:t>
      </w:r>
      <w:r w:rsidR="00D4084E" w:rsidRPr="000524CC">
        <w:t xml:space="preserve"> </w:t>
      </w:r>
      <w:r w:rsidR="00D4084E" w:rsidRPr="00D4084E">
        <w:rPr>
          <w:rFonts w:eastAsia="Times New Roman" w:cstheme="minorHAnsi"/>
          <w:lang w:eastAsia="tr-TR"/>
        </w:rPr>
        <w:lastRenderedPageBreak/>
        <w:t xml:space="preserve">Yarışma kapsamında </w:t>
      </w:r>
      <w:r w:rsidR="00D4084E" w:rsidRPr="00D4084E">
        <w:t>her takım için İKÜ Hukuk Fakültesinden bir takım koçu görevlendirilecek.</w:t>
      </w:r>
      <w:r w:rsidR="00D4084E">
        <w:t xml:space="preserve"> </w:t>
      </w:r>
      <w:r w:rsidR="00D4084E" w:rsidRPr="00D4084E">
        <w:t xml:space="preserve">  Takım içinde alınan tüm kararlar, takım koçu önerileri ve yönlendirilmesi ile gerçekleşecek.  </w:t>
      </w:r>
      <w:r w:rsidR="00D4084E" w:rsidRPr="00D4084E">
        <w:rPr>
          <w:rFonts w:eastAsia="Times New Roman" w:cstheme="minorHAnsi"/>
          <w:lang w:eastAsia="tr-TR"/>
        </w:rPr>
        <w:t>Takımlar</w:t>
      </w:r>
      <w:r w:rsidR="00C5037E">
        <w:rPr>
          <w:rFonts w:eastAsia="Times New Roman" w:cstheme="minorHAnsi"/>
          <w:lang w:eastAsia="tr-TR"/>
        </w:rPr>
        <w:t>,</w:t>
      </w:r>
      <w:r w:rsidR="00D4084E" w:rsidRPr="00D4084E">
        <w:rPr>
          <w:rFonts w:eastAsia="Times New Roman" w:cstheme="minorHAnsi"/>
          <w:lang w:eastAsia="tr-TR"/>
        </w:rPr>
        <w:t xml:space="preserve"> kura </w:t>
      </w:r>
      <w:r w:rsidR="00D4084E">
        <w:rPr>
          <w:rFonts w:eastAsia="Times New Roman" w:cstheme="minorHAnsi"/>
          <w:lang w:eastAsia="tr-TR"/>
        </w:rPr>
        <w:t>yolu ile birbiriyle eşleşirken</w:t>
      </w:r>
      <w:r w:rsidR="00D4084E" w:rsidRPr="00D4084E">
        <w:rPr>
          <w:rFonts w:eastAsia="Times New Roman" w:cstheme="minorHAnsi"/>
          <w:lang w:eastAsia="tr-TR"/>
        </w:rPr>
        <w:t xml:space="preserve"> </w:t>
      </w:r>
      <w:r w:rsidR="00D4084E" w:rsidRPr="00D4084E">
        <w:t xml:space="preserve">hangi takımın </w:t>
      </w:r>
      <w:r w:rsidR="00C5037E" w:rsidRPr="00C5037E">
        <w:rPr>
          <w:b/>
        </w:rPr>
        <w:t>“</w:t>
      </w:r>
      <w:r w:rsidR="00D4084E" w:rsidRPr="00C5037E">
        <w:rPr>
          <w:b/>
        </w:rPr>
        <w:t>davacı</w:t>
      </w:r>
      <w:r w:rsidR="00C5037E" w:rsidRPr="00C5037E">
        <w:rPr>
          <w:b/>
        </w:rPr>
        <w:t>”</w:t>
      </w:r>
      <w:r w:rsidR="00D4084E">
        <w:t>,</w:t>
      </w:r>
      <w:r w:rsidR="00D4084E" w:rsidRPr="00D4084E">
        <w:t xml:space="preserve"> hangisinin </w:t>
      </w:r>
      <w:r w:rsidR="00C5037E" w:rsidRPr="00C5037E">
        <w:rPr>
          <w:b/>
        </w:rPr>
        <w:t>“</w:t>
      </w:r>
      <w:r w:rsidR="00D4084E" w:rsidRPr="00C5037E">
        <w:rPr>
          <w:b/>
        </w:rPr>
        <w:t>davalı</w:t>
      </w:r>
      <w:r w:rsidR="00C5037E" w:rsidRPr="00C5037E">
        <w:rPr>
          <w:b/>
        </w:rPr>
        <w:t>”</w:t>
      </w:r>
      <w:r w:rsidR="00D4084E" w:rsidRPr="00D4084E">
        <w:t xml:space="preserve"> taraf olacağı da yine kura ile beli</w:t>
      </w:r>
      <w:r w:rsidR="00C5037E">
        <w:t>rlenecek.</w:t>
      </w:r>
      <w:r w:rsidR="00D4084E">
        <w:t>“</w:t>
      </w:r>
      <w:r w:rsidR="00C5037E">
        <w:t xml:space="preserve"> dedi.</w:t>
      </w:r>
    </w:p>
    <w:p w:rsidR="00DB5332" w:rsidRDefault="00DB5332" w:rsidP="006840DE">
      <w:pPr>
        <w:spacing w:line="276" w:lineRule="auto"/>
        <w:jc w:val="both"/>
        <w:rPr>
          <w:rFonts w:eastAsia="Times New Roman" w:cstheme="minorHAnsi"/>
          <w:lang w:eastAsia="tr-TR"/>
        </w:rPr>
      </w:pPr>
    </w:p>
    <w:p w:rsidR="00DB5332" w:rsidRPr="000524CC" w:rsidRDefault="00C5037E" w:rsidP="00C5037E">
      <w:pPr>
        <w:spacing w:line="276" w:lineRule="auto"/>
        <w:jc w:val="both"/>
        <w:rPr>
          <w:rFonts w:eastAsia="Times New Roman" w:cstheme="minorHAnsi"/>
          <w:szCs w:val="28"/>
          <w:lang w:eastAsia="tr-TR"/>
        </w:rPr>
      </w:pPr>
      <w:r w:rsidRPr="00C5037E">
        <w:rPr>
          <w:rFonts w:eastAsia="Times New Roman" w:cstheme="minorHAnsi"/>
          <w:lang w:eastAsia="tr-TR"/>
        </w:rPr>
        <w:t>Jüri üyeliğini,</w:t>
      </w:r>
      <w:r w:rsidR="00DB5332" w:rsidRPr="00C5037E">
        <w:rPr>
          <w:rFonts w:eastAsia="Times New Roman" w:cstheme="minorHAnsi"/>
          <w:lang w:eastAsia="tr-TR"/>
        </w:rPr>
        <w:t xml:space="preserve"> </w:t>
      </w:r>
      <w:r w:rsidR="00DB5332" w:rsidRPr="00C5037E">
        <w:rPr>
          <w:rFonts w:eastAsia="Times New Roman" w:cstheme="minorHAnsi"/>
          <w:b/>
          <w:lang w:eastAsia="tr-TR"/>
        </w:rPr>
        <w:t>Yargıtay 7.Ceza Dairesi Üyesi-İstanbul Anadolu Eski Cumhuriyet Başsavcısı Fehmi Tosun</w:t>
      </w:r>
      <w:r w:rsidR="00DB5332" w:rsidRPr="00C5037E">
        <w:rPr>
          <w:rFonts w:eastAsia="Times New Roman" w:cstheme="minorHAnsi"/>
          <w:lang w:eastAsia="tr-TR"/>
        </w:rPr>
        <w:t xml:space="preserve">, </w:t>
      </w:r>
      <w:r w:rsidR="00DB5332" w:rsidRPr="00C5037E">
        <w:rPr>
          <w:rFonts w:eastAsia="Times New Roman" w:cstheme="minorHAnsi"/>
          <w:b/>
          <w:lang w:eastAsia="tr-TR"/>
        </w:rPr>
        <w:t xml:space="preserve">İKÜ Hukuk Fakültesi Dekanı Prof. Dr. Dr.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h.c</w:t>
      </w:r>
      <w:proofErr w:type="spellEnd"/>
      <w:r w:rsidR="00DB5332" w:rsidRPr="00C5037E">
        <w:rPr>
          <w:rFonts w:eastAsia="Times New Roman" w:cstheme="minorHAnsi"/>
          <w:b/>
          <w:lang w:eastAsia="tr-TR"/>
        </w:rPr>
        <w:t>. Bahri Öztürk</w:t>
      </w:r>
      <w:r w:rsidR="00DB5332" w:rsidRPr="00C5037E">
        <w:rPr>
          <w:rFonts w:eastAsia="Times New Roman" w:cstheme="minorHAnsi"/>
          <w:lang w:eastAsia="tr-TR"/>
        </w:rPr>
        <w:t xml:space="preserve">, </w:t>
      </w:r>
      <w:r w:rsidR="00DB5332" w:rsidRPr="00C5037E">
        <w:rPr>
          <w:rFonts w:eastAsia="Times New Roman" w:cstheme="minorHAnsi"/>
          <w:b/>
          <w:lang w:eastAsia="tr-TR"/>
        </w:rPr>
        <w:t>İKÜ Adalet Meslek Yüksekokulu Müdürü Prof. Dr. Durmuş Tezcan</w:t>
      </w:r>
      <w:r w:rsidR="00DB5332" w:rsidRPr="00C5037E">
        <w:rPr>
          <w:rFonts w:eastAsia="Times New Roman" w:cstheme="minorHAnsi"/>
          <w:lang w:eastAsia="tr-TR"/>
        </w:rPr>
        <w:t>,</w:t>
      </w:r>
      <w:r w:rsidRPr="00C5037E">
        <w:rPr>
          <w:rFonts w:eastAsia="Times New Roman" w:cstheme="minorHAnsi"/>
          <w:lang w:eastAsia="tr-TR"/>
        </w:rPr>
        <w:t xml:space="preserve"> </w:t>
      </w:r>
      <w:r w:rsidR="00DB5332" w:rsidRPr="00C5037E">
        <w:rPr>
          <w:rFonts w:eastAsia="Times New Roman" w:cstheme="minorHAnsi"/>
          <w:b/>
          <w:lang w:eastAsia="tr-TR"/>
        </w:rPr>
        <w:t xml:space="preserve">İKÜ </w:t>
      </w:r>
      <w:r w:rsidRPr="00C5037E">
        <w:rPr>
          <w:rFonts w:eastAsia="Times New Roman" w:cstheme="minorHAnsi"/>
          <w:b/>
          <w:lang w:eastAsia="tr-TR"/>
        </w:rPr>
        <w:t xml:space="preserve">Hukuk Fakültesi’nden </w:t>
      </w:r>
      <w:r w:rsidR="00DB5332" w:rsidRPr="00C5037E">
        <w:rPr>
          <w:rFonts w:eastAsia="Times New Roman" w:cstheme="minorHAnsi"/>
          <w:b/>
          <w:lang w:eastAsia="tr-TR"/>
        </w:rPr>
        <w:t xml:space="preserve">Dr.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Öğr</w:t>
      </w:r>
      <w:proofErr w:type="spellEnd"/>
      <w:r w:rsidR="00DB5332" w:rsidRPr="00C5037E">
        <w:rPr>
          <w:rFonts w:eastAsia="Times New Roman" w:cstheme="minorHAnsi"/>
          <w:b/>
          <w:lang w:eastAsia="tr-TR"/>
        </w:rPr>
        <w:t xml:space="preserve">.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Üy</w:t>
      </w:r>
      <w:proofErr w:type="spellEnd"/>
      <w:r w:rsidR="00DB5332" w:rsidRPr="00C5037E">
        <w:rPr>
          <w:rFonts w:eastAsia="Times New Roman" w:cstheme="minorHAnsi"/>
          <w:b/>
          <w:lang w:eastAsia="tr-TR"/>
        </w:rPr>
        <w:t>. Yasemin Filiz Saygılar Kırıt</w:t>
      </w:r>
      <w:r w:rsidR="00DB5332" w:rsidRPr="00C5037E">
        <w:rPr>
          <w:rFonts w:eastAsia="Times New Roman" w:cstheme="minorHAnsi"/>
          <w:lang w:eastAsia="tr-TR"/>
        </w:rPr>
        <w:t xml:space="preserve"> </w:t>
      </w:r>
      <w:r w:rsidRPr="00C5037E">
        <w:rPr>
          <w:rFonts w:eastAsia="Times New Roman" w:cstheme="minorHAnsi"/>
          <w:lang w:eastAsia="tr-TR"/>
        </w:rPr>
        <w:t xml:space="preserve">ile </w:t>
      </w:r>
      <w:r w:rsidR="00DB5332" w:rsidRPr="00C5037E">
        <w:rPr>
          <w:rFonts w:eastAsia="Times New Roman" w:cstheme="minorHAnsi"/>
          <w:b/>
          <w:lang w:eastAsia="tr-TR"/>
        </w:rPr>
        <w:t xml:space="preserve">Dr.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Öğr</w:t>
      </w:r>
      <w:proofErr w:type="spellEnd"/>
      <w:r w:rsidR="00DB5332" w:rsidRPr="00C5037E">
        <w:rPr>
          <w:rFonts w:eastAsia="Times New Roman" w:cstheme="minorHAnsi"/>
          <w:b/>
          <w:lang w:eastAsia="tr-TR"/>
        </w:rPr>
        <w:t xml:space="preserve">.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Üy</w:t>
      </w:r>
      <w:proofErr w:type="spellEnd"/>
      <w:r w:rsidR="00DB5332" w:rsidRPr="00C5037E">
        <w:rPr>
          <w:rFonts w:eastAsia="Times New Roman" w:cstheme="minorHAnsi"/>
          <w:b/>
          <w:lang w:eastAsia="tr-TR"/>
        </w:rPr>
        <w:t xml:space="preserve">. Cüneyt </w:t>
      </w:r>
      <w:proofErr w:type="spellStart"/>
      <w:r w:rsidR="00DB5332" w:rsidRPr="00C5037E">
        <w:rPr>
          <w:rFonts w:eastAsia="Times New Roman" w:cstheme="minorHAnsi"/>
          <w:b/>
          <w:lang w:eastAsia="tr-TR"/>
        </w:rPr>
        <w:t>Bellican</w:t>
      </w:r>
      <w:proofErr w:type="spellEnd"/>
      <w:r w:rsidRPr="00C5037E">
        <w:rPr>
          <w:rFonts w:eastAsia="Times New Roman" w:cstheme="minorHAnsi"/>
          <w:lang w:eastAsia="tr-TR"/>
        </w:rPr>
        <w:t xml:space="preserve"> yapacağı yarışmada, en yüksek puanı alan takıma 15 bin lira, ikinci takıma 10 bin lira, üçüncü takıma ise 5 bin lira ödül verilecek.</w:t>
      </w:r>
      <w:r w:rsidRPr="000524CC">
        <w:rPr>
          <w:rFonts w:eastAsia="Times New Roman" w:cstheme="minorHAnsi"/>
          <w:lang w:eastAsia="tr-TR"/>
        </w:rPr>
        <w:t xml:space="preserve"> </w:t>
      </w:r>
    </w:p>
    <w:p w:rsidR="00DB5332" w:rsidRPr="000524CC" w:rsidRDefault="00DB5332" w:rsidP="006840DE">
      <w:pPr>
        <w:shd w:val="clear" w:color="auto" w:fill="FFFFFF"/>
        <w:spacing w:after="150" w:line="276" w:lineRule="auto"/>
        <w:rPr>
          <w:rFonts w:eastAsia="Times New Roman" w:cstheme="minorHAnsi"/>
          <w:szCs w:val="28"/>
          <w:lang w:eastAsia="tr-TR"/>
        </w:rPr>
      </w:pPr>
    </w:p>
    <w:p w:rsidR="00DB5332" w:rsidRPr="000524CC" w:rsidRDefault="00DB5332" w:rsidP="006840DE">
      <w:pPr>
        <w:pStyle w:val="ListeParagraf"/>
        <w:spacing w:line="276" w:lineRule="auto"/>
        <w:rPr>
          <w:sz w:val="24"/>
          <w:szCs w:val="28"/>
          <w:lang w:val="tr-TR"/>
        </w:rPr>
      </w:pPr>
      <w:r w:rsidRPr="000524CC">
        <w:rPr>
          <w:sz w:val="24"/>
          <w:szCs w:val="28"/>
          <w:lang w:val="tr-TR"/>
        </w:rPr>
        <w:t xml:space="preserve"> </w:t>
      </w:r>
    </w:p>
    <w:p w:rsidR="00DB5332" w:rsidRPr="002C58A3" w:rsidRDefault="00DB5332" w:rsidP="006840DE">
      <w:pPr>
        <w:spacing w:line="276" w:lineRule="auto"/>
        <w:jc w:val="both"/>
      </w:pPr>
    </w:p>
    <w:sectPr w:rsidR="00DB5332" w:rsidRPr="002C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5"/>
    <w:rsid w:val="000077B6"/>
    <w:rsid w:val="00047B86"/>
    <w:rsid w:val="000F7EF2"/>
    <w:rsid w:val="001157E3"/>
    <w:rsid w:val="0014738E"/>
    <w:rsid w:val="0020549D"/>
    <w:rsid w:val="002C58A3"/>
    <w:rsid w:val="00404B5A"/>
    <w:rsid w:val="00451E9C"/>
    <w:rsid w:val="00457597"/>
    <w:rsid w:val="00465AE2"/>
    <w:rsid w:val="00490B38"/>
    <w:rsid w:val="005868DD"/>
    <w:rsid w:val="006840DE"/>
    <w:rsid w:val="006909F5"/>
    <w:rsid w:val="006D6D66"/>
    <w:rsid w:val="0074507D"/>
    <w:rsid w:val="00783590"/>
    <w:rsid w:val="00816E3E"/>
    <w:rsid w:val="00827D55"/>
    <w:rsid w:val="008304A8"/>
    <w:rsid w:val="00842931"/>
    <w:rsid w:val="0084328E"/>
    <w:rsid w:val="008559D5"/>
    <w:rsid w:val="00870CF5"/>
    <w:rsid w:val="009333A8"/>
    <w:rsid w:val="00B45DB4"/>
    <w:rsid w:val="00BA12DB"/>
    <w:rsid w:val="00BF3280"/>
    <w:rsid w:val="00C06153"/>
    <w:rsid w:val="00C5037E"/>
    <w:rsid w:val="00C53E8B"/>
    <w:rsid w:val="00C6792C"/>
    <w:rsid w:val="00CC1846"/>
    <w:rsid w:val="00CF0883"/>
    <w:rsid w:val="00D4084E"/>
    <w:rsid w:val="00D50E5E"/>
    <w:rsid w:val="00D607CA"/>
    <w:rsid w:val="00DB5332"/>
    <w:rsid w:val="00DD2ED0"/>
    <w:rsid w:val="00E33550"/>
    <w:rsid w:val="00E409BC"/>
    <w:rsid w:val="00F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5CAA"/>
  <w15:docId w15:val="{AF5FAACD-D752-4BC7-A6C2-95608B1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B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9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DB533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DB5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Berivan Arslan Pekşen</dc:creator>
  <cp:lastModifiedBy>Aysima Selin Öztürk</cp:lastModifiedBy>
  <cp:revision>23</cp:revision>
  <dcterms:created xsi:type="dcterms:W3CDTF">2019-01-28T12:05:00Z</dcterms:created>
  <dcterms:modified xsi:type="dcterms:W3CDTF">2019-02-05T13:01:00Z</dcterms:modified>
</cp:coreProperties>
</file>