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BC" w:rsidRPr="00807D34" w:rsidRDefault="00E409BC" w:rsidP="00E409BC">
      <w:pPr>
        <w:pStyle w:val="NormalWeb"/>
        <w:shd w:val="clear" w:color="auto" w:fill="FFFFFF"/>
        <w:spacing w:before="150" w:beforeAutospacing="0" w:after="150" w:afterAutospacing="0" w:line="480" w:lineRule="auto"/>
        <w:jc w:val="both"/>
        <w:rPr>
          <w:rFonts w:asciiTheme="minorHAnsi" w:hAnsiTheme="minorHAnsi" w:cs="Arial"/>
          <w:spacing w:val="-5"/>
          <w:szCs w:val="22"/>
        </w:rPr>
      </w:pPr>
      <w:r w:rsidRPr="00807D34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6367EBB" wp14:editId="63A896B6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3238500" cy="866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4DF">
        <w:rPr>
          <w:rFonts w:asciiTheme="minorHAnsi" w:hAnsiTheme="minorHAnsi" w:cs="HelveticaNeue"/>
          <w:color w:val="5A3696"/>
        </w:rPr>
        <w:tab/>
      </w:r>
    </w:p>
    <w:p w:rsidR="00E409BC" w:rsidRPr="00807D34" w:rsidRDefault="00E409BC" w:rsidP="00E409BC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  <w:spacing w:val="-5"/>
          <w:sz w:val="14"/>
          <w:szCs w:val="22"/>
        </w:rPr>
      </w:pPr>
    </w:p>
    <w:p w:rsidR="00E409BC" w:rsidRPr="00A81D01" w:rsidRDefault="00E409BC" w:rsidP="00E409BC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  <w:spacing w:val="-5"/>
          <w:sz w:val="48"/>
          <w:szCs w:val="22"/>
          <w:u w:val="single"/>
        </w:rPr>
      </w:pPr>
      <w:r w:rsidRPr="00A81D01">
        <w:rPr>
          <w:rFonts w:asciiTheme="minorHAnsi" w:hAnsiTheme="minorHAnsi" w:cs="Arial"/>
          <w:b/>
          <w:spacing w:val="-5"/>
          <w:sz w:val="48"/>
          <w:szCs w:val="22"/>
          <w:u w:val="single"/>
        </w:rPr>
        <w:t>BASIN BÜLTENİ</w:t>
      </w:r>
    </w:p>
    <w:p w:rsidR="00E409BC" w:rsidRPr="00807D34" w:rsidRDefault="00E409BC" w:rsidP="00E409BC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  <w:spacing w:val="-5"/>
          <w:sz w:val="44"/>
          <w:szCs w:val="22"/>
          <w:u w:val="single"/>
        </w:rPr>
      </w:pPr>
    </w:p>
    <w:p w:rsidR="006D6D66" w:rsidRPr="006D6D66" w:rsidRDefault="006D6D66" w:rsidP="006D6D66">
      <w:pPr>
        <w:jc w:val="center"/>
        <w:rPr>
          <w:rFonts w:cstheme="minorHAnsi"/>
          <w:b/>
          <w:sz w:val="44"/>
          <w:szCs w:val="44"/>
        </w:rPr>
      </w:pPr>
      <w:r w:rsidRPr="006D6D66">
        <w:rPr>
          <w:rFonts w:cstheme="minorHAnsi"/>
          <w:b/>
          <w:sz w:val="44"/>
          <w:szCs w:val="44"/>
        </w:rPr>
        <w:t>“KİBARLIK BUDALASI” İKÜ SAHNESİNDE</w:t>
      </w:r>
    </w:p>
    <w:p w:rsidR="00E409BC" w:rsidRPr="00E409BC" w:rsidRDefault="00E409BC" w:rsidP="00E409BC">
      <w:pPr>
        <w:jc w:val="center"/>
        <w:rPr>
          <w:sz w:val="28"/>
          <w:highlight w:val="yellow"/>
        </w:rPr>
      </w:pPr>
    </w:p>
    <w:p w:rsidR="00E409BC" w:rsidRPr="00E409BC" w:rsidRDefault="00E409BC" w:rsidP="00E409BC">
      <w:pPr>
        <w:spacing w:line="276" w:lineRule="auto"/>
        <w:jc w:val="center"/>
        <w:rPr>
          <w:b/>
          <w:sz w:val="36"/>
          <w:szCs w:val="36"/>
          <w:highlight w:val="yellow"/>
        </w:rPr>
      </w:pPr>
    </w:p>
    <w:p w:rsidR="006D6D66" w:rsidRPr="006D6D66" w:rsidRDefault="006D6D66" w:rsidP="006D6D66">
      <w:pPr>
        <w:rPr>
          <w:rFonts w:cstheme="minorHAnsi"/>
          <w:b/>
          <w:i/>
          <w:sz w:val="36"/>
          <w:szCs w:val="36"/>
        </w:rPr>
      </w:pPr>
      <w:r w:rsidRPr="006D6D66">
        <w:rPr>
          <w:rFonts w:cstheme="minorHAnsi"/>
          <w:b/>
          <w:i/>
          <w:sz w:val="36"/>
          <w:szCs w:val="36"/>
        </w:rPr>
        <w:t>Ünlü oyuncu Haldun Dormen’in başrolünü üstlend</w:t>
      </w:r>
      <w:r w:rsidR="00B45DB4">
        <w:rPr>
          <w:rFonts w:cstheme="minorHAnsi"/>
          <w:b/>
          <w:i/>
          <w:sz w:val="36"/>
          <w:szCs w:val="36"/>
        </w:rPr>
        <w:t xml:space="preserve">iği Kibarlık Budalası oyunu </w:t>
      </w:r>
      <w:r w:rsidRPr="006D6D66">
        <w:rPr>
          <w:rFonts w:cstheme="minorHAnsi"/>
          <w:b/>
          <w:i/>
          <w:sz w:val="36"/>
          <w:szCs w:val="36"/>
        </w:rPr>
        <w:t xml:space="preserve">İKÜ sahnesinde izleyicisiyle buluşuyor. </w:t>
      </w:r>
    </w:p>
    <w:p w:rsidR="00E409BC" w:rsidRDefault="00E409BC" w:rsidP="006D6D66">
      <w:pPr>
        <w:spacing w:after="100" w:afterAutospacing="1" w:line="360" w:lineRule="auto"/>
        <w:rPr>
          <w:b/>
        </w:rPr>
      </w:pPr>
    </w:p>
    <w:p w:rsidR="006D6D66" w:rsidRPr="00BF3280" w:rsidRDefault="006D6D66" w:rsidP="00B45DB4">
      <w:pPr>
        <w:jc w:val="both"/>
      </w:pPr>
      <w:r w:rsidRPr="00BF3280">
        <w:t xml:space="preserve">Başrolünü </w:t>
      </w:r>
      <w:r w:rsidRPr="00BF3280">
        <w:rPr>
          <w:b/>
        </w:rPr>
        <w:t>Haldun Dormen</w:t>
      </w:r>
      <w:r w:rsidRPr="00BF3280">
        <w:t xml:space="preserve">’in oynadığı Moliere’in ölümsüz eseri </w:t>
      </w:r>
      <w:r w:rsidRPr="00BF3280">
        <w:rPr>
          <w:b/>
        </w:rPr>
        <w:t>Kibarlık Budalası</w:t>
      </w:r>
      <w:r w:rsidRPr="00BF3280">
        <w:t xml:space="preserve">, 21 Şubat Perşembe günü </w:t>
      </w:r>
      <w:proofErr w:type="spellStart"/>
      <w:r w:rsidRPr="00BF3280">
        <w:rPr>
          <w:rFonts w:cstheme="minorHAnsi"/>
          <w:b/>
        </w:rPr>
        <w:t>Akıngüç</w:t>
      </w:r>
      <w:proofErr w:type="spellEnd"/>
      <w:r w:rsidRPr="00BF3280">
        <w:rPr>
          <w:rFonts w:cstheme="minorHAnsi"/>
          <w:b/>
        </w:rPr>
        <w:t xml:space="preserve"> Oditoryumu ve Sanat Merkezi</w:t>
      </w:r>
      <w:r w:rsidRPr="00BF3280">
        <w:rPr>
          <w:rFonts w:cstheme="minorHAnsi"/>
        </w:rPr>
        <w:t xml:space="preserve">’nde seyircisiyle </w:t>
      </w:r>
      <w:r w:rsidR="00816E3E" w:rsidRPr="00BF3280">
        <w:rPr>
          <w:rFonts w:cstheme="minorHAnsi"/>
        </w:rPr>
        <w:t xml:space="preserve">bir araya gelecek. </w:t>
      </w:r>
      <w:r w:rsidRPr="00BF3280">
        <w:rPr>
          <w:rFonts w:cstheme="minorHAnsi"/>
        </w:rPr>
        <w:t xml:space="preserve"> </w:t>
      </w:r>
    </w:p>
    <w:p w:rsidR="006D6D66" w:rsidRPr="00BF3280" w:rsidRDefault="006D6D66" w:rsidP="00B45DB4">
      <w:pPr>
        <w:jc w:val="both"/>
      </w:pPr>
    </w:p>
    <w:p w:rsidR="006D6D66" w:rsidRPr="00BF3280" w:rsidRDefault="006D6D66" w:rsidP="00B45DB4">
      <w:pPr>
        <w:jc w:val="both"/>
      </w:pPr>
      <w:r w:rsidRPr="00BF3280">
        <w:rPr>
          <w:rFonts w:cstheme="minorHAnsi"/>
        </w:rPr>
        <w:t>T</w:t>
      </w:r>
      <w:r w:rsidR="00BF3280">
        <w:rPr>
          <w:rFonts w:cstheme="minorHAnsi"/>
        </w:rPr>
        <w:t>ürk Tiyatrosu’nun usta isimlerin</w:t>
      </w:r>
      <w:r w:rsidRPr="00BF3280">
        <w:rPr>
          <w:rFonts w:cstheme="minorHAnsi"/>
        </w:rPr>
        <w:t xml:space="preserve">den Haldun Dormen’in yıllar sonra yeniden sahnelere döndüğü </w:t>
      </w:r>
      <w:r w:rsidRPr="00BF3280">
        <w:t>Kibarlık Budalası</w:t>
      </w:r>
      <w:r w:rsidR="0074507D" w:rsidRPr="00BF3280">
        <w:t>,</w:t>
      </w:r>
      <w:r w:rsidRPr="00BF3280">
        <w:t xml:space="preserve"> 10’uncu</w:t>
      </w:r>
      <w:bookmarkStart w:id="0" w:name="_GoBack"/>
      <w:bookmarkEnd w:id="0"/>
      <w:r w:rsidRPr="00BF3280">
        <w:t xml:space="preserve"> yılında s</w:t>
      </w:r>
      <w:r w:rsidR="00816E3E" w:rsidRPr="00BF3280">
        <w:t>anatseverlerle</w:t>
      </w:r>
      <w:r w:rsidRPr="00BF3280">
        <w:t xml:space="preserve"> buluşmaya devam ediyor. </w:t>
      </w:r>
      <w:r w:rsidRPr="00BF3280">
        <w:rPr>
          <w:b/>
        </w:rPr>
        <w:t xml:space="preserve">İstanbul Kültür Üniversitesi </w:t>
      </w:r>
      <w:r w:rsidR="00B45DB4" w:rsidRPr="00BF3280">
        <w:rPr>
          <w:b/>
        </w:rPr>
        <w:t xml:space="preserve">(İKÜ) </w:t>
      </w:r>
      <w:proofErr w:type="spellStart"/>
      <w:r w:rsidRPr="00BF3280">
        <w:rPr>
          <w:rFonts w:cstheme="minorHAnsi"/>
        </w:rPr>
        <w:t>Akıngüç</w:t>
      </w:r>
      <w:proofErr w:type="spellEnd"/>
      <w:r w:rsidRPr="00BF3280">
        <w:rPr>
          <w:rFonts w:cstheme="minorHAnsi"/>
        </w:rPr>
        <w:t xml:space="preserve"> Oditoryumu ve Sanat Merkezi’nde </w:t>
      </w:r>
      <w:r w:rsidRPr="00BF3280">
        <w:rPr>
          <w:rFonts w:cstheme="minorHAnsi"/>
          <w:b/>
        </w:rPr>
        <w:t xml:space="preserve">21 Şubat Perşembe </w:t>
      </w:r>
      <w:r w:rsidRPr="00BF3280">
        <w:rPr>
          <w:rFonts w:cstheme="minorHAnsi"/>
        </w:rPr>
        <w:t>günü saat</w:t>
      </w:r>
      <w:r w:rsidRPr="00BF3280">
        <w:rPr>
          <w:rFonts w:cstheme="minorHAnsi"/>
          <w:b/>
        </w:rPr>
        <w:t xml:space="preserve"> 19.00</w:t>
      </w:r>
      <w:r w:rsidRPr="00BF3280">
        <w:rPr>
          <w:rFonts w:cstheme="minorHAnsi"/>
        </w:rPr>
        <w:t xml:space="preserve">’da sahnelenecek </w:t>
      </w:r>
      <w:r w:rsidRPr="00BF3280">
        <w:t xml:space="preserve">oyunda, 17. yüzyıl Fransa’sında, cahil, saf ama çok zengin bir adam olan Mösyö </w:t>
      </w:r>
      <w:proofErr w:type="spellStart"/>
      <w:r w:rsidRPr="00BF3280">
        <w:t>Jourdain’in</w:t>
      </w:r>
      <w:proofErr w:type="spellEnd"/>
      <w:r w:rsidRPr="00BF3280">
        <w:t xml:space="preserve"> asilzade olma adına gösterdiği çabalar konu ediliyor. </w:t>
      </w:r>
    </w:p>
    <w:p w:rsidR="006D6D66" w:rsidRPr="00BF3280" w:rsidRDefault="006D6D66" w:rsidP="00B45DB4">
      <w:pPr>
        <w:jc w:val="both"/>
      </w:pPr>
    </w:p>
    <w:p w:rsidR="006D6D66" w:rsidRPr="00BF3280" w:rsidRDefault="006D6D66" w:rsidP="00B45DB4">
      <w:pPr>
        <w:jc w:val="both"/>
      </w:pPr>
      <w:r w:rsidRPr="00BF3280">
        <w:t xml:space="preserve">Usta sanatçı Haldun Dormen’in başrolünü üstlendiği oyunun kadrosunda yer alan diğer isimler </w:t>
      </w:r>
      <w:r w:rsidRPr="00BF3280">
        <w:rPr>
          <w:i/>
        </w:rPr>
        <w:t xml:space="preserve">Göksel </w:t>
      </w:r>
      <w:proofErr w:type="spellStart"/>
      <w:r w:rsidRPr="00BF3280">
        <w:rPr>
          <w:i/>
        </w:rPr>
        <w:t>Kortay</w:t>
      </w:r>
      <w:proofErr w:type="spellEnd"/>
      <w:r w:rsidRPr="00BF3280">
        <w:rPr>
          <w:i/>
        </w:rPr>
        <w:t xml:space="preserve">, Hakan Altıner, Damla </w:t>
      </w:r>
      <w:proofErr w:type="spellStart"/>
      <w:r w:rsidRPr="00BF3280">
        <w:rPr>
          <w:i/>
        </w:rPr>
        <w:t>Cercisoğlu</w:t>
      </w:r>
      <w:proofErr w:type="spellEnd"/>
      <w:r w:rsidRPr="00BF3280">
        <w:rPr>
          <w:i/>
        </w:rPr>
        <w:t xml:space="preserve">, Efe Yeşilay, Anıl </w:t>
      </w:r>
      <w:proofErr w:type="spellStart"/>
      <w:r w:rsidRPr="00BF3280">
        <w:rPr>
          <w:i/>
        </w:rPr>
        <w:t>Yülek</w:t>
      </w:r>
      <w:proofErr w:type="spellEnd"/>
      <w:r w:rsidRPr="00BF3280">
        <w:rPr>
          <w:i/>
        </w:rPr>
        <w:t xml:space="preserve">, Sadi Özen, Reyhan </w:t>
      </w:r>
      <w:proofErr w:type="spellStart"/>
      <w:r w:rsidRPr="00BF3280">
        <w:rPr>
          <w:i/>
        </w:rPr>
        <w:t>Aydınsel</w:t>
      </w:r>
      <w:proofErr w:type="spellEnd"/>
      <w:r w:rsidRPr="00BF3280">
        <w:rPr>
          <w:i/>
        </w:rPr>
        <w:t xml:space="preserve"> ve Burcu Akyürek</w:t>
      </w:r>
      <w:r w:rsidRPr="00BF3280">
        <w:t xml:space="preserve"> olarak sıralanıyor. Uyarlaması İpek Kadılar tarafından yapılan, Hakan Altıner’in sahneye koyduğu oyunun koreografisi </w:t>
      </w:r>
      <w:proofErr w:type="spellStart"/>
      <w:r w:rsidRPr="00BF3280">
        <w:t>Mikel</w:t>
      </w:r>
      <w:proofErr w:type="spellEnd"/>
      <w:r w:rsidRPr="00BF3280">
        <w:t xml:space="preserve"> N. </w:t>
      </w:r>
      <w:proofErr w:type="spellStart"/>
      <w:r w:rsidRPr="00BF3280">
        <w:t>Vidhi</w:t>
      </w:r>
      <w:r w:rsidR="00816E3E" w:rsidRPr="00BF3280">
        <w:t>’ye</w:t>
      </w:r>
      <w:proofErr w:type="spellEnd"/>
      <w:r w:rsidRPr="00BF3280">
        <w:t xml:space="preserve">, kostüm tasarımı Türkan </w:t>
      </w:r>
      <w:proofErr w:type="spellStart"/>
      <w:r w:rsidRPr="00BF3280">
        <w:t>Kafadar</w:t>
      </w:r>
      <w:r w:rsidR="00816E3E" w:rsidRPr="00BF3280">
        <w:t>’a</w:t>
      </w:r>
      <w:proofErr w:type="spellEnd"/>
      <w:r w:rsidRPr="00BF3280">
        <w:t>, dekor tasarımı Gizem Gürsel ve Sedef Kermen</w:t>
      </w:r>
      <w:r w:rsidR="00816E3E" w:rsidRPr="00BF3280">
        <w:t>’e</w:t>
      </w:r>
      <w:r w:rsidRPr="00BF3280">
        <w:t xml:space="preserve">, ışık tasarımı ise Cengiz Özdemir‘e ait. </w:t>
      </w:r>
    </w:p>
    <w:p w:rsidR="006D6D66" w:rsidRPr="00971B97" w:rsidRDefault="006D6D66" w:rsidP="00B45DB4">
      <w:pPr>
        <w:jc w:val="both"/>
      </w:pPr>
    </w:p>
    <w:p w:rsidR="00842931" w:rsidRPr="002C58A3" w:rsidRDefault="00842931" w:rsidP="002C58A3">
      <w:pPr>
        <w:spacing w:line="360" w:lineRule="auto"/>
        <w:jc w:val="both"/>
      </w:pPr>
    </w:p>
    <w:sectPr w:rsidR="00842931" w:rsidRPr="002C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D5"/>
    <w:rsid w:val="000077B6"/>
    <w:rsid w:val="00047B86"/>
    <w:rsid w:val="000F7EF2"/>
    <w:rsid w:val="0014738E"/>
    <w:rsid w:val="002C58A3"/>
    <w:rsid w:val="00404B5A"/>
    <w:rsid w:val="00451E9C"/>
    <w:rsid w:val="00490B38"/>
    <w:rsid w:val="005868DD"/>
    <w:rsid w:val="006909F5"/>
    <w:rsid w:val="006D6D66"/>
    <w:rsid w:val="0074507D"/>
    <w:rsid w:val="00783590"/>
    <w:rsid w:val="00816E3E"/>
    <w:rsid w:val="008304A8"/>
    <w:rsid w:val="00842931"/>
    <w:rsid w:val="0084328E"/>
    <w:rsid w:val="008559D5"/>
    <w:rsid w:val="009333A8"/>
    <w:rsid w:val="00B45DB4"/>
    <w:rsid w:val="00BA12DB"/>
    <w:rsid w:val="00BF3280"/>
    <w:rsid w:val="00C06153"/>
    <w:rsid w:val="00C53E8B"/>
    <w:rsid w:val="00C6792C"/>
    <w:rsid w:val="00CF0883"/>
    <w:rsid w:val="00D50E5E"/>
    <w:rsid w:val="00D607CA"/>
    <w:rsid w:val="00DD2ED0"/>
    <w:rsid w:val="00E4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5436"/>
  <w15:docId w15:val="{AF5FAACD-D752-4BC7-A6C2-95608B18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9BC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9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Berivan Arslan Pekşen</dc:creator>
  <cp:lastModifiedBy>Merve Dündar</cp:lastModifiedBy>
  <cp:revision>10</cp:revision>
  <dcterms:created xsi:type="dcterms:W3CDTF">2019-01-28T12:05:00Z</dcterms:created>
  <dcterms:modified xsi:type="dcterms:W3CDTF">2019-01-28T13:27:00Z</dcterms:modified>
</cp:coreProperties>
</file>